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615250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75421" cy="1400175"/>
            <wp:effectExtent l="19050" t="0" r="0" b="0"/>
            <wp:docPr id="1" name="Рисунок 1" descr="https://remohouse.ru/wp-content/uploads/smeshnoy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mohouse.ru/wp-content/uploads/smeshnoy-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1" cy="140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E7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70C0"/>
          <w:sz w:val="36"/>
          <w:szCs w:val="36"/>
        </w:rPr>
      </w:pPr>
      <w:r w:rsidRPr="003D30E7">
        <w:rPr>
          <w:b/>
          <w:color w:val="0070C0"/>
          <w:sz w:val="36"/>
          <w:szCs w:val="36"/>
        </w:rPr>
        <w:t xml:space="preserve">Определена подрядная организация </w:t>
      </w:r>
    </w:p>
    <w:p w:rsidR="003D30E7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70C0"/>
          <w:sz w:val="36"/>
          <w:szCs w:val="36"/>
        </w:rPr>
      </w:pPr>
      <w:r w:rsidRPr="003D30E7">
        <w:rPr>
          <w:b/>
          <w:color w:val="0070C0"/>
          <w:sz w:val="36"/>
          <w:szCs w:val="36"/>
        </w:rPr>
        <w:t xml:space="preserve">по разработке проектной документации </w:t>
      </w:r>
    </w:p>
    <w:p w:rsidR="00615250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70C0"/>
          <w:sz w:val="36"/>
          <w:szCs w:val="36"/>
        </w:rPr>
      </w:pPr>
      <w:r w:rsidRPr="003D30E7">
        <w:rPr>
          <w:b/>
          <w:color w:val="0070C0"/>
          <w:sz w:val="36"/>
          <w:szCs w:val="36"/>
        </w:rPr>
        <w:t>на проведение капремонта МКД</w:t>
      </w:r>
    </w:p>
    <w:p w:rsidR="003D30E7" w:rsidRPr="003D30E7" w:rsidRDefault="003D30E7" w:rsidP="003D30E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E1226" w:rsidRPr="009E1226" w:rsidRDefault="00615250" w:rsidP="003D3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домов, расположенных по адресам:</w:t>
      </w:r>
    </w:p>
    <w:p w:rsidR="00615250" w:rsidRDefault="00615250" w:rsidP="009E122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Саянский район,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гинское, ул.Красноармейская, д.106;</w:t>
      </w:r>
    </w:p>
    <w:p w:rsidR="00615250" w:rsidRDefault="00615250" w:rsidP="009E122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Саянский район,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гинское, ул.Спортивная, д.63,</w:t>
      </w:r>
    </w:p>
    <w:p w:rsidR="00615250" w:rsidRDefault="009E1226" w:rsidP="00615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15250">
        <w:rPr>
          <w:color w:val="000000"/>
          <w:sz w:val="28"/>
          <w:szCs w:val="28"/>
        </w:rPr>
        <w:t xml:space="preserve">ключенных в краткосрочный план капитального ремонта на 2020-2022 года, утвержденный постановлением Правительства Красноярского края </w:t>
      </w:r>
      <w:r w:rsidRPr="009E1226">
        <w:rPr>
          <w:color w:val="000000"/>
          <w:sz w:val="28"/>
          <w:szCs w:val="28"/>
        </w:rPr>
        <w:t xml:space="preserve"> </w:t>
      </w:r>
      <w:r w:rsidR="00615250">
        <w:rPr>
          <w:color w:val="000000"/>
          <w:sz w:val="28"/>
          <w:szCs w:val="28"/>
        </w:rPr>
        <w:t xml:space="preserve">от 11.06.2019 № 303-п, проведен электронный аукцион на право заключения договора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</w:t>
      </w:r>
      <w:r>
        <w:rPr>
          <w:color w:val="000000"/>
          <w:sz w:val="28"/>
          <w:szCs w:val="28"/>
        </w:rPr>
        <w:t>многоквартирных домов, капитальному ремонту общего имущества многоквартирных домов, расположенных на территории Красноярского края (ремонт крыш).</w:t>
      </w:r>
    </w:p>
    <w:p w:rsidR="009E1226" w:rsidRDefault="009E1226" w:rsidP="00615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проведения процедуры договоры были заключены с ООО «МЭС», директор Бабаев А.Ю.</w:t>
      </w:r>
    </w:p>
    <w:p w:rsidR="009E1226" w:rsidRPr="009E1226" w:rsidRDefault="009E1226" w:rsidP="00615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Вся информация по конкурсным процедурам размещена на официальном сайте АО «Электронные торговые системы» (</w:t>
      </w:r>
      <w:r>
        <w:rPr>
          <w:color w:val="000000"/>
          <w:sz w:val="28"/>
          <w:szCs w:val="28"/>
          <w:lang w:val="en-US"/>
        </w:rPr>
        <w:t>https</w:t>
      </w:r>
      <w:r w:rsidRPr="009E1226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9E122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etp</w:t>
      </w:r>
      <w:proofErr w:type="spellEnd"/>
      <w:r w:rsidRPr="009E122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ets</w:t>
      </w:r>
      <w:proofErr w:type="spellEnd"/>
      <w:r w:rsidRPr="009E122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615250" w:rsidRDefault="00615250" w:rsidP="006152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615250" w:rsidSect="009E1226">
      <w:pgSz w:w="11906" w:h="16838"/>
      <w:pgMar w:top="993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65</cp:revision>
  <cp:lastPrinted>2021-02-25T01:31:00Z</cp:lastPrinted>
  <dcterms:created xsi:type="dcterms:W3CDTF">2018-09-24T09:07:00Z</dcterms:created>
  <dcterms:modified xsi:type="dcterms:W3CDTF">2021-03-18T08:07:00Z</dcterms:modified>
</cp:coreProperties>
</file>